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6B51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04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194273">
              <w:rPr>
                <w:sz w:val="28"/>
                <w:szCs w:val="28"/>
              </w:rPr>
              <w:t xml:space="preserve"> </w:t>
            </w:r>
            <w:r w:rsidR="00A97D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266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340AF6">
        <w:rPr>
          <w:b/>
          <w:sz w:val="28"/>
          <w:szCs w:val="28"/>
        </w:rPr>
        <w:t>введении режима повышенной готовности</w:t>
      </w:r>
      <w:r>
        <w:rPr>
          <w:b/>
          <w:sz w:val="28"/>
          <w:szCs w:val="28"/>
        </w:rPr>
        <w:t xml:space="preserve"> на территории </w:t>
      </w:r>
      <w:r w:rsidR="00D9106F">
        <w:rPr>
          <w:b/>
          <w:sz w:val="28"/>
          <w:szCs w:val="28"/>
        </w:rPr>
        <w:t>муниципального округа Воротынский</w:t>
      </w:r>
      <w:r>
        <w:rPr>
          <w:b/>
          <w:sz w:val="28"/>
          <w:szCs w:val="28"/>
        </w:rPr>
        <w:t xml:space="preserve"> Нижегородской области</w:t>
      </w:r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68-ФЗ «О защите</w:t>
      </w:r>
    </w:p>
    <w:p w:rsidR="00047BD5" w:rsidRDefault="00194273" w:rsidP="00DB2CE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населения и территорий от чрезвычайных ситуаций природного и техногенного характера», от 06.10.2003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F5478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 xml:space="preserve">Законом Нижегородской области от </w:t>
      </w:r>
      <w:r w:rsidR="00340AF6">
        <w:rPr>
          <w:sz w:val="28"/>
          <w:szCs w:val="28"/>
        </w:rPr>
        <w:t>0</w:t>
      </w:r>
      <w:r w:rsidR="00340AF6" w:rsidRPr="00340AF6">
        <w:rPr>
          <w:sz w:val="28"/>
          <w:szCs w:val="28"/>
        </w:rPr>
        <w:t>4</w:t>
      </w:r>
      <w:r w:rsidR="00340AF6">
        <w:rPr>
          <w:sz w:val="28"/>
          <w:szCs w:val="28"/>
        </w:rPr>
        <w:t>.01.</w:t>
      </w:r>
      <w:r w:rsidR="00340AF6" w:rsidRPr="00340AF6">
        <w:rPr>
          <w:sz w:val="28"/>
          <w:szCs w:val="28"/>
        </w:rPr>
        <w:t>1996 № 17-З «О защите населения и территорий Нижегородской области от чрезвычайных ситуаций природного и техногенного характера»</w:t>
      </w:r>
      <w:r w:rsidR="00340AF6">
        <w:rPr>
          <w:sz w:val="28"/>
          <w:szCs w:val="28"/>
        </w:rPr>
        <w:t xml:space="preserve">, </w:t>
      </w:r>
      <w:r w:rsidR="005F5478" w:rsidRPr="005F5478"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11.10.2024 № 599 «О муниципальном звене территориальной подсистемы единой государственной системы</w:t>
      </w:r>
      <w:proofErr w:type="gramEnd"/>
      <w:r w:rsidR="005F5478" w:rsidRPr="005F5478">
        <w:rPr>
          <w:bCs/>
          <w:sz w:val="28"/>
          <w:szCs w:val="28"/>
        </w:rPr>
        <w:t xml:space="preserve"> предупреждения и ликвидации чрезвычайных ситуаций на территории городского округа Воротынский Нижегородской области»</w:t>
      </w:r>
      <w:r w:rsidR="005F5478">
        <w:rPr>
          <w:bCs/>
          <w:sz w:val="28"/>
          <w:szCs w:val="28"/>
        </w:rPr>
        <w:t xml:space="preserve">, </w:t>
      </w:r>
      <w:r w:rsidR="00A97D2D" w:rsidRPr="00D7315B">
        <w:rPr>
          <w:sz w:val="28"/>
          <w:szCs w:val="28"/>
        </w:rPr>
        <w:t xml:space="preserve">протоколом заседания КЧС и ОПБ </w:t>
      </w:r>
      <w:r w:rsidR="00A97D2D">
        <w:rPr>
          <w:sz w:val="28"/>
          <w:szCs w:val="28"/>
        </w:rPr>
        <w:t>муниципального</w:t>
      </w:r>
      <w:r w:rsidR="00A97D2D" w:rsidRPr="00D7315B">
        <w:rPr>
          <w:sz w:val="28"/>
          <w:szCs w:val="28"/>
          <w:lang w:eastAsia="ar-SA"/>
        </w:rPr>
        <w:t xml:space="preserve"> округа Воротынский</w:t>
      </w:r>
      <w:r w:rsidR="00A97D2D" w:rsidRPr="00D7315B">
        <w:rPr>
          <w:sz w:val="28"/>
          <w:szCs w:val="28"/>
        </w:rPr>
        <w:t xml:space="preserve"> от </w:t>
      </w:r>
      <w:r w:rsidR="00B813B5">
        <w:rPr>
          <w:sz w:val="28"/>
          <w:szCs w:val="28"/>
        </w:rPr>
        <w:t>03.04</w:t>
      </w:r>
      <w:r w:rsidR="00A97D2D" w:rsidRPr="00D7315B">
        <w:rPr>
          <w:sz w:val="28"/>
          <w:szCs w:val="28"/>
        </w:rPr>
        <w:t>.202</w:t>
      </w:r>
      <w:r w:rsidR="00A97D2D">
        <w:rPr>
          <w:sz w:val="28"/>
          <w:szCs w:val="28"/>
        </w:rPr>
        <w:t>6</w:t>
      </w:r>
      <w:r w:rsidR="00A97D2D" w:rsidRPr="00D7315B">
        <w:rPr>
          <w:sz w:val="28"/>
          <w:szCs w:val="28"/>
        </w:rPr>
        <w:t xml:space="preserve"> № </w:t>
      </w:r>
      <w:r w:rsidR="00B813B5">
        <w:rPr>
          <w:sz w:val="28"/>
          <w:szCs w:val="28"/>
        </w:rPr>
        <w:t>8</w:t>
      </w:r>
      <w:r w:rsidR="00945B15">
        <w:rPr>
          <w:sz w:val="28"/>
          <w:szCs w:val="28"/>
        </w:rPr>
        <w:t>,</w:t>
      </w:r>
      <w:r w:rsidR="00A97D2D">
        <w:rPr>
          <w:sz w:val="28"/>
          <w:szCs w:val="28"/>
        </w:rPr>
        <w:t xml:space="preserve"> </w:t>
      </w:r>
      <w:r w:rsidR="00340AF6">
        <w:rPr>
          <w:sz w:val="28"/>
          <w:szCs w:val="28"/>
        </w:rPr>
        <w:t>А</w:t>
      </w:r>
      <w:r w:rsidR="00A15D8F" w:rsidRPr="00A15D8F">
        <w:rPr>
          <w:sz w:val="28"/>
          <w:szCs w:val="28"/>
        </w:rPr>
        <w:t>дминистрация</w:t>
      </w:r>
      <w:r w:rsidR="00340AF6">
        <w:rPr>
          <w:sz w:val="28"/>
          <w:szCs w:val="28"/>
        </w:rPr>
        <w:t xml:space="preserve"> </w:t>
      </w:r>
      <w:r w:rsidR="00A15D8F" w:rsidRPr="00A15D8F">
        <w:rPr>
          <w:sz w:val="28"/>
          <w:szCs w:val="28"/>
        </w:rPr>
        <w:t>муниципального округа</w:t>
      </w:r>
      <w:r w:rsidR="00A15D8F">
        <w:rPr>
          <w:sz w:val="28"/>
          <w:szCs w:val="28"/>
        </w:rPr>
        <w:t xml:space="preserve"> Воротынский </w:t>
      </w:r>
      <w:r w:rsidR="00A15D8F" w:rsidRPr="00A15D8F">
        <w:rPr>
          <w:sz w:val="28"/>
          <w:szCs w:val="28"/>
        </w:rPr>
        <w:t xml:space="preserve"> Нижегородской области</w:t>
      </w:r>
      <w:r w:rsidR="00340AF6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B40913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5F98">
        <w:rPr>
          <w:sz w:val="28"/>
          <w:szCs w:val="28"/>
        </w:rPr>
        <w:t xml:space="preserve">Ввести </w:t>
      </w:r>
      <w:r w:rsidR="007F167B">
        <w:rPr>
          <w:sz w:val="28"/>
          <w:szCs w:val="28"/>
        </w:rPr>
        <w:t>с 03.04.2026 до принятия соответствующего постановления о его снятии</w:t>
      </w:r>
      <w:r w:rsidR="007F167B" w:rsidRPr="00E55F98">
        <w:rPr>
          <w:sz w:val="28"/>
          <w:szCs w:val="28"/>
        </w:rPr>
        <w:t xml:space="preserve"> </w:t>
      </w:r>
      <w:r w:rsidRPr="00E55F98">
        <w:rPr>
          <w:sz w:val="28"/>
          <w:szCs w:val="28"/>
        </w:rPr>
        <w:t>режим повышенной готовности для органов управления и сил муниципального звена территориальной подсистемы единой государственной системы</w:t>
      </w:r>
      <w:r>
        <w:rPr>
          <w:sz w:val="28"/>
          <w:szCs w:val="28"/>
        </w:rPr>
        <w:t xml:space="preserve"> предупреждения и ликвидации чрезвычайных ситуаций Нижегородской области на территории муниципального округа Воротынский в связи с угрозой отсутствия контроля качества питьевой воды, поставляемой жителям муниципального округа Воротынский</w:t>
      </w:r>
      <w:r w:rsidR="007F167B">
        <w:rPr>
          <w:sz w:val="28"/>
          <w:szCs w:val="28"/>
        </w:rPr>
        <w:t xml:space="preserve"> Нижегородской  области.</w:t>
      </w:r>
      <w:r>
        <w:rPr>
          <w:sz w:val="28"/>
          <w:szCs w:val="28"/>
        </w:rPr>
        <w:t xml:space="preserve"> </w:t>
      </w:r>
    </w:p>
    <w:p w:rsidR="00B813B5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Границы зоны действия режима повышенной готовности определить в границах муниципального округа Вор</w:t>
      </w:r>
      <w:r w:rsidR="00D820DD">
        <w:rPr>
          <w:sz w:val="28"/>
          <w:szCs w:val="28"/>
        </w:rPr>
        <w:t>отынский Нижегородской области.</w:t>
      </w:r>
    </w:p>
    <w:p w:rsidR="00B813B5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Петухову Д.В.- заместителю главы администрации – начальнику управления муниципальным имуществом администрации муниципального округа Воротынский Нижегородской области:</w:t>
      </w:r>
    </w:p>
    <w:p w:rsidR="00B813B5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мероприятия по определению подрядной организации, заключить договор на проведение необходимых мероприятий</w:t>
      </w:r>
      <w:r>
        <w:rPr>
          <w:sz w:val="28"/>
          <w:szCs w:val="28"/>
        </w:rPr>
        <w:tab/>
        <w:t xml:space="preserve"> и получение лицензии на </w:t>
      </w:r>
      <w:r>
        <w:rPr>
          <w:sz w:val="28"/>
          <w:szCs w:val="28"/>
        </w:rPr>
        <w:lastRenderedPageBreak/>
        <w:t>артезианские скважины на территории  муниципального округа Воротынский Нижегородской области, работы осуществить в срок до 15.12.2026;</w:t>
      </w:r>
    </w:p>
    <w:p w:rsidR="00B813B5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и обосновании, в соответствии с пунктом 9 части 1 статьи 93 Федерального закона от 05.04.2013 № 44-ФЗ «О контрактной системе в сфере закупок  товаров, работ и услуг для обеспечения государственных и муниципальных нужд», осуществлять закупку у единственного поставщика товаров, работ, услуг в ко</w:t>
      </w:r>
      <w:r w:rsidR="00753266">
        <w:rPr>
          <w:sz w:val="28"/>
          <w:szCs w:val="28"/>
        </w:rPr>
        <w:t xml:space="preserve">личестве, объемах, необходимых </w:t>
      </w:r>
      <w:r>
        <w:rPr>
          <w:sz w:val="28"/>
          <w:szCs w:val="28"/>
        </w:rPr>
        <w:t>для предупреждения чрезвычайной ситуации.</w:t>
      </w:r>
    </w:p>
    <w:p w:rsidR="00B813B5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</w:t>
      </w:r>
      <w:r w:rsidR="00B9520A">
        <w:rPr>
          <w:sz w:val="28"/>
          <w:szCs w:val="28"/>
        </w:rPr>
        <w:t>,</w:t>
      </w:r>
      <w:r>
        <w:rPr>
          <w:sz w:val="28"/>
          <w:szCs w:val="28"/>
        </w:rPr>
        <w:t xml:space="preserve"> и распространяется на правоотношения, возникшие с 03.04.2026.</w:t>
      </w:r>
    </w:p>
    <w:p w:rsidR="00B813B5" w:rsidRPr="00B813B5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755E">
        <w:rPr>
          <w:sz w:val="28"/>
          <w:szCs w:val="28"/>
        </w:rPr>
        <w:t xml:space="preserve">. </w:t>
      </w:r>
      <w:proofErr w:type="gramStart"/>
      <w:r w:rsidR="0092755E">
        <w:rPr>
          <w:sz w:val="28"/>
          <w:szCs w:val="28"/>
        </w:rPr>
        <w:t>Разместить</w:t>
      </w:r>
      <w:proofErr w:type="gramEnd"/>
      <w:r w:rsidR="0092755E">
        <w:rPr>
          <w:sz w:val="28"/>
          <w:szCs w:val="28"/>
        </w:rPr>
        <w:t xml:space="preserve"> данное постановление на официальном портале </w:t>
      </w:r>
      <w:r w:rsidR="00DB2CEB" w:rsidRPr="00DB2CEB">
        <w:rPr>
          <w:sz w:val="28"/>
          <w:szCs w:val="28"/>
        </w:rPr>
        <w:t xml:space="preserve">органов местного самоуправления муниципального округа Воротынский Нижегородской области </w:t>
      </w:r>
      <w:r w:rsidRPr="00D820DD">
        <w:rPr>
          <w:sz w:val="28"/>
          <w:szCs w:val="28"/>
        </w:rPr>
        <w:t>http://vorotynec.nobl.ru/</w:t>
      </w:r>
      <w:r w:rsidR="00DB2CEB" w:rsidRPr="00B813B5">
        <w:rPr>
          <w:sz w:val="28"/>
          <w:szCs w:val="28"/>
        </w:rPr>
        <w:t>.</w:t>
      </w:r>
    </w:p>
    <w:p w:rsidR="00047BD5" w:rsidRDefault="00B813B5" w:rsidP="00B409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65C5">
        <w:rPr>
          <w:sz w:val="28"/>
          <w:szCs w:val="28"/>
        </w:rPr>
        <w:t xml:space="preserve">.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A16785" w:rsidRDefault="00A1678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 w:rsidP="00B813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 w:rsidP="00B813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 w:rsidP="00B813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 w:rsidP="00B813B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C1" w:rsidRDefault="007E76C1">
      <w:pPr>
        <w:spacing w:after="0" w:line="240" w:lineRule="auto"/>
      </w:pPr>
      <w:r>
        <w:separator/>
      </w:r>
    </w:p>
  </w:endnote>
  <w:endnote w:type="continuationSeparator" w:id="0">
    <w:p w:rsidR="007E76C1" w:rsidRDefault="007E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C1" w:rsidRDefault="007E76C1">
      <w:pPr>
        <w:spacing w:after="0" w:line="240" w:lineRule="auto"/>
      </w:pPr>
      <w:r>
        <w:separator/>
      </w:r>
    </w:p>
  </w:footnote>
  <w:footnote w:type="continuationSeparator" w:id="0">
    <w:p w:rsidR="007E76C1" w:rsidRDefault="007E7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050C7A"/>
    <w:rsid w:val="00194273"/>
    <w:rsid w:val="001A6F4C"/>
    <w:rsid w:val="00266E66"/>
    <w:rsid w:val="002A329B"/>
    <w:rsid w:val="00340AF6"/>
    <w:rsid w:val="00373356"/>
    <w:rsid w:val="004B4EBF"/>
    <w:rsid w:val="004F65C5"/>
    <w:rsid w:val="0058435D"/>
    <w:rsid w:val="005F5478"/>
    <w:rsid w:val="006A2327"/>
    <w:rsid w:val="006A247B"/>
    <w:rsid w:val="006B51E7"/>
    <w:rsid w:val="006F1105"/>
    <w:rsid w:val="00715D14"/>
    <w:rsid w:val="00753266"/>
    <w:rsid w:val="00785953"/>
    <w:rsid w:val="007E76C1"/>
    <w:rsid w:val="007F167B"/>
    <w:rsid w:val="00826F1F"/>
    <w:rsid w:val="009050B8"/>
    <w:rsid w:val="0092755E"/>
    <w:rsid w:val="00945B15"/>
    <w:rsid w:val="00A15D8F"/>
    <w:rsid w:val="00A16785"/>
    <w:rsid w:val="00A97D2D"/>
    <w:rsid w:val="00AA543F"/>
    <w:rsid w:val="00B40913"/>
    <w:rsid w:val="00B813B5"/>
    <w:rsid w:val="00B9520A"/>
    <w:rsid w:val="00C47B20"/>
    <w:rsid w:val="00C66A11"/>
    <w:rsid w:val="00CE720E"/>
    <w:rsid w:val="00D820DD"/>
    <w:rsid w:val="00D9106F"/>
    <w:rsid w:val="00DB2CEB"/>
    <w:rsid w:val="00E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331E-DA6F-4E77-A53F-1571AA33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13</cp:revision>
  <cp:lastPrinted>2026-02-26T08:45:00Z</cp:lastPrinted>
  <dcterms:created xsi:type="dcterms:W3CDTF">2026-02-26T08:46:00Z</dcterms:created>
  <dcterms:modified xsi:type="dcterms:W3CDTF">2026-04-16T13:06:00Z</dcterms:modified>
</cp:coreProperties>
</file>